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7635DC" w:sz="6" w:space="8"/>
          <w:bottom w:val="single" w:color="7635DC" w:sz="6" w:space="8"/>
          <w:left w:val="single" w:color="7635DC" w:sz="6" w:space="8"/>
          <w:right w:val="single" w:color="7635DC" w:sz="6" w:space="8"/>
        </w:pBdr>
        <w:shd w:fill="F4EEFE" w:color="auto" w:val="clear"/>
        <w:spacing w:after="240" w:before="0"/>
        <w:jc w:val="center"/>
      </w:pPr>
      <w:r>
        <w:rPr>
          <w:rFonts w:ascii="Calibri" w:cs="Calibri" w:eastAsia="Calibri" w:hAnsi="Calibri"/>
          <w:b/>
          <w:bCs/>
          <w:color w:val="7635DC"/>
          <w:sz w:val="22"/>
          <w:szCs w:val="22"/>
        </w:rPr>
        <w:t xml:space="preserve">Made with Glitter AI</w:t>
      </w:r>
      <w:r>
        <w:rPr>
          <w:rFonts w:ascii="Calibri" w:cs="Calibri" w:eastAsia="Calibri" w:hAnsi="Calibri"/>
          <w:color w:val="262626"/>
          <w:sz w:val="22"/>
          <w:szCs w:val="22"/>
        </w:rPr>
        <w:t xml:space="preserve"> — turn any process into a video SOP in minutes. </w:t>
      </w:r>
      <w:hyperlink w:history="1" r:id="rIdofnik3ztvyqeaarsrw8to">
        <w:r>
          <w:rPr>
            <w:rFonts w:ascii="Calibri" w:cs="Calibri" w:eastAsia="Calibri" w:hAnsi="Calibri"/>
            <w:b/>
            <w:bCs/>
            <w:color w:val="7635DC"/>
            <w:sz w:val="22"/>
            <w:szCs w:val="22"/>
            <w:u w:val="single" w:color="7635DC"/>
          </w:rPr>
          <w:t xml:space="preserve">Try free at glitter.io →</w:t>
        </w:r>
      </w:hyperlink>
    </w:p>
    <w:p>
      <w:pPr>
        <w:pStyle w:val="Heading1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36"/>
          <w:szCs w:val="36"/>
        </w:rPr>
        <w:t xml:space="preserve">[Role or Department] Training Manual</w:t>
      </w:r>
    </w:p>
    <w:p>
      <w:pPr>
        <w:spacing w:after="12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[One-line purpose: what this manual trains people to do and who it is for]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Table of Contents</w:t>
      </w:r>
    </w:p>
    <w:p>
      <w:pPr>
        <w:spacing w:after="60"/>
        <w:ind w:left="360"/>
      </w:pPr>
      <w:hyperlink w:history="1" w:anchor="section-0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1. How to Use This Manual</w:t>
        </w:r>
      </w:hyperlink>
    </w:p>
    <w:p>
      <w:pPr>
        <w:spacing w:after="60"/>
        <w:ind w:left="360"/>
      </w:pPr>
      <w:hyperlink w:history="1" w:anchor="section-1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2. Company and Role Overview</w:t>
        </w:r>
      </w:hyperlink>
    </w:p>
    <w:p>
      <w:pPr>
        <w:spacing w:after="60"/>
        <w:ind w:left="360"/>
      </w:pPr>
      <w:hyperlink w:history="1" w:anchor="section-2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3. Getting Started</w:t>
        </w:r>
      </w:hyperlink>
    </w:p>
    <w:p>
      <w:pPr>
        <w:spacing w:after="60"/>
        <w:ind w:left="360"/>
      </w:pPr>
      <w:hyperlink w:history="1" w:anchor="section-3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4. Core Procedures</w:t>
        </w:r>
      </w:hyperlink>
    </w:p>
    <w:p>
      <w:pPr>
        <w:spacing w:after="60"/>
        <w:ind w:left="360"/>
      </w:pPr>
      <w:hyperlink w:history="1" w:anchor="section-4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5. Policies and Guidelines</w:t>
        </w:r>
      </w:hyperlink>
    </w:p>
    <w:p>
      <w:pPr>
        <w:spacing w:after="60"/>
        <w:ind w:left="360"/>
      </w:pPr>
      <w:hyperlink w:history="1" w:anchor="section-5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6. Troubleshooting and FAQs</w:t>
        </w:r>
      </w:hyperlink>
    </w:p>
    <w:p>
      <w:pPr>
        <w:spacing w:after="60"/>
        <w:ind w:left="360"/>
      </w:pPr>
      <w:hyperlink w:history="1" w:anchor="section-6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7. Reference Materials</w:t>
        </w:r>
      </w:hyperlink>
    </w:p>
    <w:p>
      <w:pPr>
        <w:pStyle w:val="Heading2"/>
        <w:spacing w:after="120" w:before="240"/>
      </w:pPr>
      <w:bookmarkStart w:name="section-0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1. How to Use This Manual</w:t>
      </w:r>
      <w:bookmarkEnd w:id="1"/>
    </w:p>
    <w:p>
      <w:pPr>
        <w:spacing w:after="12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[Explain how the manual is organized, how to find a specific procedure, and who to contact with questions]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Owner: [Name / role responsible for keeping this manual current]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Last updated: [MM/DD/YYYY]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Questions? Contact: [Email / Slack channel]</w:t>
      </w:r>
    </w:p>
    <w:p>
      <w:pPr>
        <w:pStyle w:val="Heading2"/>
        <w:spacing w:after="120" w:before="240"/>
      </w:pPr>
      <w:bookmarkStart w:name="section-1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2. Company and Role Overview</w:t>
      </w:r>
      <w:bookmarkEnd w:id="1"/>
    </w:p>
    <w:p>
      <w:pPr>
        <w:pStyle w:val="Heading3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About [Company Name]</w:t>
      </w:r>
    </w:p>
    <w:p>
      <w:pPr>
        <w:spacing w:after="12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[Brief mission and context - keep it to a few sentences]</w:t>
      </w:r>
    </w:p>
    <w:p>
      <w:pPr>
        <w:pStyle w:val="Heading3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Your Role: [Job Title]</w:t>
      </w:r>
    </w:p>
    <w:p>
      <w:pPr>
        <w:spacing w:after="12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[What this role does and how it fits into the wider team]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[Key responsibility 1]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[Key responsibility 2]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[Key responsibility 3]</w:t>
      </w:r>
    </w:p>
    <w:p>
      <w:pPr>
        <w:pStyle w:val="Heading2"/>
        <w:spacing w:after="120" w:before="240"/>
      </w:pPr>
      <w:bookmarkStart w:name="section-2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3. Getting Started</w:t>
      </w:r>
      <w:bookmarkEnd w:id="1"/>
    </w:p>
    <w:p>
      <w:pPr>
        <w:pStyle w:val="Heading3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First-Day Checklist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[Task 1]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[Task 2]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[Task 3]</w:t>
      </w:r>
    </w:p>
    <w:p>
      <w:pPr>
        <w:pStyle w:val="Heading3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Tools and Access</w:t>
      </w:r>
    </w:p>
    <w:p>
      <w:pPr>
        <w:pStyle w:val="Heading2"/>
        <w:spacing w:after="120" w:before="240"/>
      </w:pPr>
      <w:bookmarkStart w:name="section-3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4. Core Procedures</w:t>
      </w:r>
      <w:bookmarkEnd w:id="1"/>
    </w:p>
    <w:p>
      <w:pPr>
        <w:shd w:fill="FFF6E5" w:color="auto" w:val="clear"/>
        <w:spacing w:after="120" w:before="120"/>
      </w:pPr>
      <w:r>
        <w:rPr>
          <w:rFonts w:ascii="Calibri" w:cs="Calibri" w:eastAsia="Calibri" w:hAnsi="Calibri"/>
          <w:b/>
          <w:bCs/>
          <w:color w:val="262626"/>
          <w:sz w:val="22"/>
          <w:szCs w:val="22"/>
        </w:rPr>
        <w:t xml:space="preserve">Tip: </w:t>
      </w:r>
      <w:r>
        <w:rPr>
          <w:rFonts w:ascii="Calibri" w:cs="Calibri" w:eastAsia="Calibri" w:hAnsi="Calibri"/>
          <w:color w:val="262626"/>
          <w:sz w:val="22"/>
          <w:szCs w:val="22"/>
        </w:rPr>
        <w:t xml:space="preserve">Copy the block below for every procedure this role needs to perform.</w:t>
      </w:r>
    </w:p>
    <w:p>
      <w:pPr>
        <w:pStyle w:val="Heading3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[Procedure Name]</w:t>
      </w:r>
    </w:p>
    <w:p>
      <w:pPr>
        <w:spacing w:after="12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Purpose: [Why this task matters, in one sentence]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Prerequisites: [What must be in place before starting]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Step 1: [Specific action - include the exact button, field, or screen]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Step 2: [Specific action]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Step 3: [Specific action]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Expected outcome: [What success looks like]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Common mistakes: [What to avoid and why]</w:t>
      </w:r>
    </w:p>
    <w:p>
      <w:pPr>
        <w:pStyle w:val="Heading2"/>
        <w:spacing w:after="120" w:before="240"/>
      </w:pPr>
      <w:bookmarkStart w:name="section-4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5. Policies and Guidelines</w:t>
      </w:r>
      <w:bookmarkEnd w:id="1"/>
    </w:p>
    <w:p>
      <w:pPr>
        <w:spacing w:after="12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[Relevant company and role-specific policies, with a concrete example for each]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  <w:trHeight w:val="480" w:hRule="atLeast"/>
        </w:trPr>
        <w:tc>
          <w:tcPr>
            <w:tcW w:type="dxa" w:w="450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Do</w:t>
            </w:r>
          </w:p>
        </w:tc>
        <w:tc>
          <w:tcPr>
            <w:tcW w:type="dxa" w:w="450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Don't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[Specific good practice]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[Specific thing to avoid]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[Specific good practice]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[Specific thing to avoid]</w:t>
            </w:r>
          </w:p>
        </w:tc>
      </w:tr>
    </w:tbl>
    <w:p>
      <w:pPr>
        <w:pStyle w:val="Heading2"/>
        <w:spacing w:after="120" w:before="240"/>
      </w:pPr>
      <w:bookmarkStart w:name="section-5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6. Troubleshooting and FAQs</w:t>
      </w:r>
      <w:bookmarkEnd w:id="1"/>
    </w:p>
    <w:p>
      <w:pPr>
        <w:pStyle w:val="Heading3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Common Issues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Problem: [Issue] - Solution: [Step-by-step fix]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Problem: [Issue] - Solution: [Step-by-step fix]</w:t>
      </w:r>
    </w:p>
    <w:p>
      <w:pPr>
        <w:pStyle w:val="Heading3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Frequently Asked Questions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Q: [Question] - A: [Answer]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Q: [Question] - A: [Answer]</w:t>
      </w:r>
    </w:p>
    <w:p>
      <w:pPr>
        <w:pStyle w:val="Heading3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When to Escalate</w:t>
      </w:r>
    </w:p>
    <w:p>
      <w:pPr>
        <w:spacing w:after="12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[Situations that require a manager or subject-matter expert, and who to contact]</w:t>
      </w:r>
    </w:p>
    <w:p>
      <w:pPr>
        <w:pStyle w:val="Heading2"/>
        <w:spacing w:after="120" w:before="240"/>
      </w:pPr>
      <w:bookmarkStart w:name="section-6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7. Reference Materials</w:t>
      </w:r>
      <w:bookmarkEnd w:id="1"/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Glossary: [Term] - [Definition]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Templates: [Link to related template or checklist]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Contacts: [Name, role, and how to reach them]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62626"/>
          <w:sz w:val="20"/>
          <w:szCs w:val="20"/>
        </w:rPr>
        <w:t xml:space="preserve">Manual Version: </w:t>
      </w:r>
      <w:r>
        <w:rPr>
          <w:rFonts w:ascii="Calibri" w:cs="Calibri" w:eastAsia="Calibri" w:hAnsi="Calibri"/>
          <w:color w:val="262626"/>
          <w:sz w:val="20"/>
          <w:szCs w:val="20"/>
        </w:rPr>
        <w:t xml:space="preserve">[X.Y]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62626"/>
          <w:sz w:val="20"/>
          <w:szCs w:val="20"/>
        </w:rPr>
        <w:t xml:space="preserve">Effective Date: </w:t>
      </w:r>
      <w:r>
        <w:rPr>
          <w:rFonts w:ascii="Calibri" w:cs="Calibri" w:eastAsia="Calibri" w:hAnsi="Calibri"/>
          <w:color w:val="262626"/>
          <w:sz w:val="20"/>
          <w:szCs w:val="20"/>
        </w:rPr>
        <w:t xml:space="preserve">[MM/DD/YYYY]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62626"/>
          <w:sz w:val="20"/>
          <w:szCs w:val="20"/>
        </w:rPr>
        <w:t xml:space="preserve">Last Reviewed: </w:t>
      </w:r>
      <w:r>
        <w:rPr>
          <w:rFonts w:ascii="Calibri" w:cs="Calibri" w:eastAsia="Calibri" w:hAnsi="Calibri"/>
          <w:color w:val="262626"/>
          <w:sz w:val="20"/>
          <w:szCs w:val="20"/>
        </w:rPr>
        <w:t xml:space="preserve">[MM/DD/YYYY]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62626"/>
          <w:sz w:val="20"/>
          <w:szCs w:val="20"/>
        </w:rPr>
        <w:t xml:space="preserve">Next Review Date: </w:t>
      </w:r>
      <w:r>
        <w:rPr>
          <w:rFonts w:ascii="Calibri" w:cs="Calibri" w:eastAsia="Calibri" w:hAnsi="Calibri"/>
          <w:color w:val="262626"/>
          <w:sz w:val="20"/>
          <w:szCs w:val="20"/>
        </w:rPr>
        <w:t xml:space="preserve">[MM/DD/YYYY]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62626"/>
          <w:sz w:val="20"/>
          <w:szCs w:val="20"/>
        </w:rPr>
        <w:t xml:space="preserve">Owner: </w:t>
      </w:r>
      <w:r>
        <w:rPr>
          <w:rFonts w:ascii="Calibri" w:cs="Calibri" w:eastAsia="Calibri" w:hAnsi="Calibri"/>
          <w:color w:val="262626"/>
          <w:sz w:val="20"/>
          <w:szCs w:val="20"/>
        </w:rPr>
        <w:t xml:space="preserve">[Name and title]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635DC"/>
        <w:sz w:val="18"/>
        <w:szCs w:val="18"/>
      </w:rPr>
      <w:t xml:space="preserve">www.glitter.io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2626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ofnik3ztvyqeaarsrw8to" Type="http://schemas.openxmlformats.org/officeDocument/2006/relationships/hyperlink" Target="https://www.glitter.io?utm_source=template&amp;utm_medium=docx&amp;utm_campaign=downloadable_asset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[Role or Department] Training Manual</dc:title>
  <dc:creator>Glitter AI</dc:creator>
  <cp:lastModifiedBy>Un-named</cp:lastModifiedBy>
  <cp:revision>1</cp:revision>
  <dcterms:created xsi:type="dcterms:W3CDTF">2026-08-10T09:49:37.863Z</dcterms:created>
  <dcterms:modified xsi:type="dcterms:W3CDTF">2026-08-10T09:49:37.863Z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